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5318" w14:textId="1540FF72" w:rsidR="00F543A5" w:rsidRPr="00F543A5" w:rsidRDefault="00F543A5" w:rsidP="00F543A5">
      <w:pPr>
        <w:spacing w:after="0" w:line="240" w:lineRule="auto"/>
        <w:rPr>
          <w:rFonts w:ascii="AngsanaUPC" w:eastAsia="Times New Roman" w:hAnsi="AngsanaUPC" w:cs="AngsanaUPC" w:hint="cs"/>
          <w:color w:val="FF0000"/>
          <w:sz w:val="24"/>
          <w:szCs w:val="24"/>
          <w:lang w:eastAsia="pl-PL"/>
        </w:rPr>
      </w:pPr>
      <w:r w:rsidRPr="00CC7783">
        <w:rPr>
          <w:rFonts w:ascii="AngsanaUPC" w:eastAsia="Times New Roman" w:hAnsi="AngsanaUPC" w:cs="AngsanaUPC" w:hint="cs"/>
          <w:color w:val="FF0000"/>
          <w:sz w:val="24"/>
          <w:szCs w:val="24"/>
          <w:lang w:eastAsia="pl-PL"/>
        </w:rPr>
        <w:t>WZÓR</w:t>
      </w:r>
    </w:p>
    <w:p w14:paraId="69CDAA7D" w14:textId="23F2CA58" w:rsidR="00F543A5" w:rsidRPr="00F543A5" w:rsidRDefault="00F543A5" w:rsidP="00F543A5">
      <w:pPr>
        <w:spacing w:after="0" w:line="240" w:lineRule="auto"/>
        <w:jc w:val="right"/>
        <w:rPr>
          <w:rFonts w:ascii="AngsanaUPC" w:eastAsia="Times New Roman" w:hAnsi="AngsanaUPC" w:cs="AngsanaUPC" w:hint="cs"/>
          <w:sz w:val="24"/>
          <w:szCs w:val="24"/>
          <w:lang w:eastAsia="pl-PL"/>
        </w:rPr>
      </w:pPr>
      <w:r w:rsidRPr="00F543A5">
        <w:rPr>
          <w:rFonts w:ascii="AngsanaUPC" w:eastAsia="Times New Roman" w:hAnsi="AngsanaUPC" w:cs="AngsanaUPC" w:hint="cs"/>
          <w:color w:val="000000"/>
          <w:lang w:eastAsia="pl-PL"/>
        </w:rPr>
        <w:tab/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ab/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ab/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ab/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ab/>
        <w:t xml:space="preserve">     Kraków, </w:t>
      </w:r>
      <w:r w:rsidR="009F1FE0">
        <w:rPr>
          <w:rFonts w:ascii="AngsanaUPC" w:eastAsia="Times New Roman" w:hAnsi="AngsanaUPC" w:cs="AngsanaUPC"/>
          <w:color w:val="000000"/>
          <w:lang w:eastAsia="pl-PL"/>
        </w:rPr>
        <w:t>10 sierpnia 2021 roku</w:t>
      </w:r>
    </w:p>
    <w:p w14:paraId="4FE0F817" w14:textId="33372AC9" w:rsidR="003C3957" w:rsidRDefault="003C3957" w:rsidP="00F543A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AngsanaUPC" w:eastAsia="Times New Roman" w:hAnsi="AngsanaUPC" w:cs="AngsanaUPC"/>
          <w:color w:val="000000"/>
          <w:lang w:eastAsia="pl-PL"/>
        </w:rPr>
        <w:t>DANE WYNAJMUJ</w:t>
      </w:r>
      <w:r>
        <w:rPr>
          <w:rFonts w:ascii="Calibri" w:eastAsia="Times New Roman" w:hAnsi="Calibri" w:cs="Calibri"/>
          <w:color w:val="000000"/>
          <w:lang w:eastAsia="pl-PL"/>
        </w:rPr>
        <w:t>ĄCEGO</w:t>
      </w:r>
    </w:p>
    <w:p w14:paraId="12127779" w14:textId="4C50B949" w:rsidR="00F543A5" w:rsidRPr="00F543A5" w:rsidRDefault="00F543A5" w:rsidP="00F543A5">
      <w:pPr>
        <w:spacing w:after="0" w:line="240" w:lineRule="auto"/>
        <w:rPr>
          <w:rFonts w:ascii="AngsanaUPC" w:eastAsia="Times New Roman" w:hAnsi="AngsanaUPC" w:cs="AngsanaUPC" w:hint="cs"/>
          <w:sz w:val="24"/>
          <w:szCs w:val="24"/>
          <w:lang w:eastAsia="pl-PL"/>
        </w:rPr>
      </w:pPr>
      <w:r w:rsidRPr="00F543A5">
        <w:rPr>
          <w:rFonts w:ascii="AngsanaUPC" w:eastAsia="Times New Roman" w:hAnsi="AngsanaUPC" w:cs="AngsanaUPC" w:hint="cs"/>
          <w:color w:val="000000"/>
          <w:lang w:eastAsia="pl-PL"/>
        </w:rPr>
        <w:t>Roman Nowak</w:t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ab/>
      </w:r>
    </w:p>
    <w:p w14:paraId="697E0C4F" w14:textId="77777777" w:rsidR="00F543A5" w:rsidRPr="00F543A5" w:rsidRDefault="00F543A5" w:rsidP="00F543A5">
      <w:pPr>
        <w:spacing w:after="0" w:line="240" w:lineRule="auto"/>
        <w:rPr>
          <w:rFonts w:ascii="AngsanaUPC" w:eastAsia="Times New Roman" w:hAnsi="AngsanaUPC" w:cs="AngsanaUPC" w:hint="cs"/>
          <w:sz w:val="24"/>
          <w:szCs w:val="24"/>
          <w:lang w:eastAsia="pl-PL"/>
        </w:rPr>
      </w:pPr>
      <w:r w:rsidRPr="00F543A5">
        <w:rPr>
          <w:rFonts w:ascii="AngsanaUPC" w:eastAsia="Times New Roman" w:hAnsi="AngsanaUPC" w:cs="AngsanaUPC" w:hint="cs"/>
          <w:color w:val="000000"/>
          <w:lang w:eastAsia="pl-PL"/>
        </w:rPr>
        <w:t>ul. Mogilska 17/2a</w:t>
      </w:r>
    </w:p>
    <w:p w14:paraId="23AB2B1C" w14:textId="77777777" w:rsidR="00F543A5" w:rsidRPr="00F543A5" w:rsidRDefault="00F543A5" w:rsidP="00F543A5">
      <w:pPr>
        <w:spacing w:after="0" w:line="240" w:lineRule="auto"/>
        <w:rPr>
          <w:rFonts w:ascii="AngsanaUPC" w:eastAsia="Times New Roman" w:hAnsi="AngsanaUPC" w:cs="AngsanaUPC" w:hint="cs"/>
          <w:sz w:val="24"/>
          <w:szCs w:val="24"/>
          <w:lang w:eastAsia="pl-PL"/>
        </w:rPr>
      </w:pPr>
      <w:r w:rsidRPr="00F543A5">
        <w:rPr>
          <w:rFonts w:ascii="AngsanaUPC" w:eastAsia="Times New Roman" w:hAnsi="AngsanaUPC" w:cs="AngsanaUPC" w:hint="cs"/>
          <w:color w:val="000000"/>
          <w:lang w:eastAsia="pl-PL"/>
        </w:rPr>
        <w:t>31-547 Kraków</w:t>
      </w:r>
    </w:p>
    <w:p w14:paraId="3B4F8E7F" w14:textId="77777777" w:rsidR="00F543A5" w:rsidRPr="00CC7783" w:rsidRDefault="00F543A5" w:rsidP="00F543A5">
      <w:pPr>
        <w:spacing w:after="0" w:line="240" w:lineRule="auto"/>
        <w:jc w:val="right"/>
        <w:rPr>
          <w:rFonts w:ascii="AngsanaUPC" w:eastAsia="Times New Roman" w:hAnsi="AngsanaUPC" w:cs="AngsanaUPC" w:hint="cs"/>
          <w:color w:val="000000"/>
          <w:lang w:eastAsia="pl-PL"/>
        </w:rPr>
      </w:pPr>
    </w:p>
    <w:p w14:paraId="70376677" w14:textId="77777777" w:rsidR="00F543A5" w:rsidRPr="00CC7783" w:rsidRDefault="00F543A5" w:rsidP="00F543A5">
      <w:pPr>
        <w:spacing w:after="0" w:line="240" w:lineRule="auto"/>
        <w:jc w:val="right"/>
        <w:rPr>
          <w:rFonts w:ascii="AngsanaUPC" w:eastAsia="Times New Roman" w:hAnsi="AngsanaUPC" w:cs="AngsanaUPC" w:hint="cs"/>
          <w:color w:val="000000"/>
          <w:lang w:eastAsia="pl-PL"/>
        </w:rPr>
      </w:pPr>
    </w:p>
    <w:p w14:paraId="7E6D5FAC" w14:textId="77777777" w:rsidR="003C3957" w:rsidRDefault="003C3957" w:rsidP="00F543A5">
      <w:pPr>
        <w:spacing w:after="0" w:line="240" w:lineRule="auto"/>
        <w:jc w:val="right"/>
        <w:rPr>
          <w:rFonts w:ascii="AngsanaUPC" w:eastAsia="Times New Roman" w:hAnsi="AngsanaUPC" w:cs="AngsanaUPC"/>
          <w:color w:val="000000"/>
          <w:lang w:eastAsia="pl-PL"/>
        </w:rPr>
      </w:pPr>
      <w:r>
        <w:rPr>
          <w:rFonts w:ascii="AngsanaUPC" w:eastAsia="Times New Roman" w:hAnsi="AngsanaUPC" w:cs="AngsanaUPC"/>
          <w:color w:val="000000"/>
          <w:lang w:eastAsia="pl-PL"/>
        </w:rPr>
        <w:t>DANE NAJEMCY</w:t>
      </w:r>
    </w:p>
    <w:p w14:paraId="78A1A709" w14:textId="6D9168C6" w:rsidR="00F543A5" w:rsidRPr="00F543A5" w:rsidRDefault="00F543A5" w:rsidP="00F543A5">
      <w:pPr>
        <w:spacing w:after="0" w:line="240" w:lineRule="auto"/>
        <w:jc w:val="right"/>
        <w:rPr>
          <w:rFonts w:ascii="AngsanaUPC" w:eastAsia="Times New Roman" w:hAnsi="AngsanaUPC" w:cs="AngsanaUPC" w:hint="cs"/>
          <w:sz w:val="24"/>
          <w:szCs w:val="24"/>
          <w:lang w:eastAsia="pl-PL"/>
        </w:rPr>
      </w:pPr>
      <w:r w:rsidRPr="00F543A5">
        <w:rPr>
          <w:rFonts w:ascii="AngsanaUPC" w:eastAsia="Times New Roman" w:hAnsi="AngsanaUPC" w:cs="AngsanaUPC" w:hint="cs"/>
          <w:color w:val="000000"/>
          <w:lang w:eastAsia="pl-PL"/>
        </w:rPr>
        <w:t>Pani</w:t>
      </w:r>
    </w:p>
    <w:p w14:paraId="6C920A9D" w14:textId="77777777" w:rsidR="00F543A5" w:rsidRPr="00F543A5" w:rsidRDefault="00F543A5" w:rsidP="00F543A5">
      <w:pPr>
        <w:spacing w:after="0" w:line="240" w:lineRule="auto"/>
        <w:jc w:val="right"/>
        <w:rPr>
          <w:rFonts w:ascii="AngsanaUPC" w:eastAsia="Times New Roman" w:hAnsi="AngsanaUPC" w:cs="AngsanaUPC" w:hint="cs"/>
          <w:sz w:val="24"/>
          <w:szCs w:val="24"/>
          <w:lang w:eastAsia="pl-PL"/>
        </w:rPr>
      </w:pPr>
      <w:r w:rsidRPr="00F543A5">
        <w:rPr>
          <w:rFonts w:ascii="AngsanaUPC" w:eastAsia="Times New Roman" w:hAnsi="AngsanaUPC" w:cs="AngsanaUPC" w:hint="cs"/>
          <w:color w:val="000000"/>
          <w:lang w:eastAsia="pl-PL"/>
        </w:rPr>
        <w:t>Janina Wójcik</w:t>
      </w:r>
    </w:p>
    <w:p w14:paraId="39AE1D1A" w14:textId="77777777" w:rsidR="00F543A5" w:rsidRPr="00F543A5" w:rsidRDefault="00F543A5" w:rsidP="00F543A5">
      <w:pPr>
        <w:spacing w:after="0" w:line="240" w:lineRule="auto"/>
        <w:jc w:val="right"/>
        <w:rPr>
          <w:rFonts w:ascii="AngsanaUPC" w:eastAsia="Times New Roman" w:hAnsi="AngsanaUPC" w:cs="AngsanaUPC" w:hint="cs"/>
          <w:sz w:val="24"/>
          <w:szCs w:val="24"/>
          <w:lang w:eastAsia="pl-PL"/>
        </w:rPr>
      </w:pPr>
      <w:r w:rsidRPr="00F543A5">
        <w:rPr>
          <w:rFonts w:ascii="AngsanaUPC" w:eastAsia="Times New Roman" w:hAnsi="AngsanaUPC" w:cs="AngsanaUPC" w:hint="cs"/>
          <w:color w:val="000000"/>
          <w:lang w:eastAsia="pl-PL"/>
        </w:rPr>
        <w:t>Al. Jana Paw</w:t>
      </w:r>
      <w:r w:rsidRPr="00F543A5">
        <w:rPr>
          <w:rFonts w:ascii="Calibri" w:eastAsia="Times New Roman" w:hAnsi="Calibri" w:cs="Calibri"/>
          <w:color w:val="000000"/>
          <w:lang w:eastAsia="pl-PL"/>
        </w:rPr>
        <w:t>ł</w:t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>a II 142/2</w:t>
      </w:r>
    </w:p>
    <w:p w14:paraId="679F2FDB" w14:textId="77777777" w:rsidR="00F543A5" w:rsidRPr="00F543A5" w:rsidRDefault="00F543A5" w:rsidP="00F543A5">
      <w:pPr>
        <w:spacing w:after="0" w:line="240" w:lineRule="auto"/>
        <w:jc w:val="right"/>
        <w:rPr>
          <w:rFonts w:ascii="AngsanaUPC" w:eastAsia="Times New Roman" w:hAnsi="AngsanaUPC" w:cs="AngsanaUPC" w:hint="cs"/>
          <w:sz w:val="24"/>
          <w:szCs w:val="24"/>
          <w:lang w:eastAsia="pl-PL"/>
        </w:rPr>
      </w:pPr>
      <w:r w:rsidRPr="00F543A5">
        <w:rPr>
          <w:rFonts w:ascii="AngsanaUPC" w:eastAsia="Times New Roman" w:hAnsi="AngsanaUPC" w:cs="AngsanaUPC" w:hint="cs"/>
          <w:color w:val="000000"/>
          <w:lang w:eastAsia="pl-PL"/>
        </w:rPr>
        <w:t>31-566 Kraków</w:t>
      </w:r>
    </w:p>
    <w:p w14:paraId="60FBD45A" w14:textId="77777777" w:rsidR="00F543A5" w:rsidRPr="00F543A5" w:rsidRDefault="00F543A5" w:rsidP="00F543A5">
      <w:pPr>
        <w:spacing w:after="0" w:line="240" w:lineRule="auto"/>
        <w:rPr>
          <w:rFonts w:ascii="AngsanaUPC" w:eastAsia="Times New Roman" w:hAnsi="AngsanaUPC" w:cs="AngsanaUPC" w:hint="cs"/>
          <w:sz w:val="24"/>
          <w:szCs w:val="24"/>
          <w:lang w:eastAsia="pl-PL"/>
        </w:rPr>
      </w:pPr>
    </w:p>
    <w:p w14:paraId="72086191" w14:textId="77777777" w:rsidR="00F543A5" w:rsidRPr="00CC7783" w:rsidRDefault="00F543A5" w:rsidP="00F543A5">
      <w:pPr>
        <w:spacing w:after="0" w:line="240" w:lineRule="auto"/>
        <w:jc w:val="center"/>
        <w:rPr>
          <w:rFonts w:ascii="AngsanaUPC" w:eastAsia="Times New Roman" w:hAnsi="AngsanaUPC" w:cs="AngsanaUPC" w:hint="cs"/>
          <w:color w:val="000000"/>
          <w:lang w:eastAsia="pl-PL"/>
        </w:rPr>
      </w:pPr>
    </w:p>
    <w:p w14:paraId="331D491E" w14:textId="77777777" w:rsidR="00F543A5" w:rsidRPr="00CC7783" w:rsidRDefault="00F543A5" w:rsidP="00F543A5">
      <w:pPr>
        <w:spacing w:after="0" w:line="240" w:lineRule="auto"/>
        <w:jc w:val="center"/>
        <w:rPr>
          <w:rFonts w:ascii="AngsanaUPC" w:eastAsia="Times New Roman" w:hAnsi="AngsanaUPC" w:cs="AngsanaUPC" w:hint="cs"/>
          <w:color w:val="000000"/>
          <w:lang w:eastAsia="pl-PL"/>
        </w:rPr>
      </w:pPr>
    </w:p>
    <w:p w14:paraId="380E5AD6" w14:textId="4693E74D" w:rsidR="00F543A5" w:rsidRPr="00F543A5" w:rsidRDefault="00F543A5" w:rsidP="00F543A5">
      <w:pPr>
        <w:spacing w:after="0" w:line="240" w:lineRule="auto"/>
        <w:jc w:val="center"/>
        <w:rPr>
          <w:rFonts w:ascii="AngsanaUPC" w:eastAsia="Times New Roman" w:hAnsi="AngsanaUPC" w:cs="AngsanaUPC" w:hint="cs"/>
          <w:sz w:val="24"/>
          <w:szCs w:val="24"/>
          <w:lang w:eastAsia="pl-PL"/>
        </w:rPr>
      </w:pPr>
      <w:r w:rsidRPr="00F543A5">
        <w:rPr>
          <w:rFonts w:ascii="AngsanaUPC" w:eastAsia="Times New Roman" w:hAnsi="AngsanaUPC" w:cs="AngsanaUPC" w:hint="cs"/>
          <w:color w:val="000000"/>
          <w:lang w:eastAsia="pl-PL"/>
        </w:rPr>
        <w:t>WYPOWIEDZENIE</w:t>
      </w:r>
    </w:p>
    <w:p w14:paraId="19BF8AED" w14:textId="77777777" w:rsidR="00F543A5" w:rsidRPr="00F543A5" w:rsidRDefault="00F543A5" w:rsidP="00F543A5">
      <w:pPr>
        <w:spacing w:after="0" w:line="240" w:lineRule="auto"/>
        <w:jc w:val="center"/>
        <w:rPr>
          <w:rFonts w:ascii="AngsanaUPC" w:eastAsia="Times New Roman" w:hAnsi="AngsanaUPC" w:cs="AngsanaUPC" w:hint="cs"/>
          <w:sz w:val="24"/>
          <w:szCs w:val="24"/>
          <w:lang w:eastAsia="pl-PL"/>
        </w:rPr>
      </w:pPr>
      <w:r w:rsidRPr="00F543A5">
        <w:rPr>
          <w:rFonts w:ascii="AngsanaUPC" w:eastAsia="Times New Roman" w:hAnsi="AngsanaUPC" w:cs="AngsanaUPC" w:hint="cs"/>
          <w:color w:val="000000"/>
          <w:lang w:eastAsia="pl-PL"/>
        </w:rPr>
        <w:t>umowy najmu okazjonalnego lokalu</w:t>
      </w:r>
    </w:p>
    <w:p w14:paraId="64416F00" w14:textId="1862CEC1" w:rsidR="00F543A5" w:rsidRPr="00CC7783" w:rsidRDefault="00F543A5" w:rsidP="00F543A5">
      <w:pPr>
        <w:spacing w:after="0" w:line="240" w:lineRule="auto"/>
        <w:rPr>
          <w:rFonts w:ascii="AngsanaUPC" w:eastAsia="Times New Roman" w:hAnsi="AngsanaUPC" w:cs="AngsanaUPC" w:hint="cs"/>
          <w:sz w:val="24"/>
          <w:szCs w:val="24"/>
          <w:lang w:eastAsia="pl-PL"/>
        </w:rPr>
      </w:pPr>
    </w:p>
    <w:p w14:paraId="21A28EC4" w14:textId="77777777" w:rsidR="00F543A5" w:rsidRPr="00F543A5" w:rsidRDefault="00F543A5" w:rsidP="00F543A5">
      <w:pPr>
        <w:spacing w:after="0" w:line="240" w:lineRule="auto"/>
        <w:rPr>
          <w:rFonts w:ascii="AngsanaUPC" w:eastAsia="Times New Roman" w:hAnsi="AngsanaUPC" w:cs="AngsanaUPC" w:hint="cs"/>
          <w:sz w:val="24"/>
          <w:szCs w:val="24"/>
          <w:lang w:eastAsia="pl-PL"/>
        </w:rPr>
      </w:pPr>
    </w:p>
    <w:p w14:paraId="3D4C4916" w14:textId="77777777" w:rsidR="00F543A5" w:rsidRPr="00F543A5" w:rsidRDefault="00F543A5" w:rsidP="00F543A5">
      <w:pPr>
        <w:spacing w:after="0" w:line="240" w:lineRule="auto"/>
        <w:ind w:firstLine="720"/>
        <w:jc w:val="both"/>
        <w:rPr>
          <w:rFonts w:ascii="AngsanaUPC" w:eastAsia="Times New Roman" w:hAnsi="AngsanaUPC" w:cs="AngsanaUPC" w:hint="cs"/>
          <w:sz w:val="24"/>
          <w:szCs w:val="24"/>
          <w:lang w:eastAsia="pl-PL"/>
        </w:rPr>
      </w:pPr>
      <w:r w:rsidRPr="00F543A5">
        <w:rPr>
          <w:rFonts w:ascii="AngsanaUPC" w:eastAsia="Times New Roman" w:hAnsi="AngsanaUPC" w:cs="AngsanaUPC" w:hint="cs"/>
          <w:color w:val="000000"/>
          <w:lang w:eastAsia="pl-PL"/>
        </w:rPr>
        <w:t>W zwi</w:t>
      </w:r>
      <w:r w:rsidRPr="00F543A5">
        <w:rPr>
          <w:rFonts w:ascii="Calibri" w:eastAsia="Times New Roman" w:hAnsi="Calibri" w:cs="Calibri"/>
          <w:color w:val="000000"/>
          <w:lang w:eastAsia="pl-PL"/>
        </w:rPr>
        <w:t>ą</w:t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>zku z niedope</w:t>
      </w:r>
      <w:r w:rsidRPr="00F543A5">
        <w:rPr>
          <w:rFonts w:ascii="Calibri" w:eastAsia="Times New Roman" w:hAnsi="Calibri" w:cs="Calibri"/>
          <w:color w:val="000000"/>
          <w:lang w:eastAsia="pl-PL"/>
        </w:rPr>
        <w:t>ł</w:t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>nieniem obowi</w:t>
      </w:r>
      <w:r w:rsidRPr="00F543A5">
        <w:rPr>
          <w:rFonts w:ascii="Calibri" w:eastAsia="Times New Roman" w:hAnsi="Calibri" w:cs="Calibri"/>
          <w:color w:val="000000"/>
          <w:lang w:eastAsia="pl-PL"/>
        </w:rPr>
        <w:t>ą</w:t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>zku, o kt</w:t>
      </w:r>
      <w:r w:rsidRPr="00F543A5">
        <w:rPr>
          <w:rFonts w:ascii="AngsanaUPC" w:eastAsia="Times New Roman" w:hAnsi="AngsanaUPC" w:cs="AngsanaUPC"/>
          <w:color w:val="000000"/>
          <w:lang w:eastAsia="pl-PL"/>
        </w:rPr>
        <w:t>ó</w:t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>rym mowa w art. 19a ust. 3 ustawy z 21 czerwca 2001 r. o ochronie praw lokator</w:t>
      </w:r>
      <w:r w:rsidRPr="00F543A5">
        <w:rPr>
          <w:rFonts w:ascii="AngsanaUPC" w:eastAsia="Times New Roman" w:hAnsi="AngsanaUPC" w:cs="AngsanaUPC"/>
          <w:color w:val="000000"/>
          <w:lang w:eastAsia="pl-PL"/>
        </w:rPr>
        <w:t>ó</w:t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>w, mieszkaniowym zasobie gminy i o zmianie kodeksu cywilnego (Dz.U. z 2020 r., poz. 611), tj. w razie utraty mo</w:t>
      </w:r>
      <w:r w:rsidRPr="00F543A5">
        <w:rPr>
          <w:rFonts w:ascii="Calibri" w:eastAsia="Times New Roman" w:hAnsi="Calibri" w:cs="Calibri"/>
          <w:color w:val="000000"/>
          <w:lang w:eastAsia="pl-PL"/>
        </w:rPr>
        <w:t>ż</w:t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>liwo</w:t>
      </w:r>
      <w:r w:rsidRPr="00F543A5">
        <w:rPr>
          <w:rFonts w:ascii="Calibri" w:eastAsia="Times New Roman" w:hAnsi="Calibri" w:cs="Calibri"/>
          <w:color w:val="000000"/>
          <w:lang w:eastAsia="pl-PL"/>
        </w:rPr>
        <w:t>ś</w:t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>ci zamieszkania w lokalu, o którym mowa w ust. 2 pkt 2, najemca jest obowi</w:t>
      </w:r>
      <w:r w:rsidRPr="00F543A5">
        <w:rPr>
          <w:rFonts w:ascii="Calibri" w:eastAsia="Times New Roman" w:hAnsi="Calibri" w:cs="Calibri"/>
          <w:color w:val="000000"/>
          <w:lang w:eastAsia="pl-PL"/>
        </w:rPr>
        <w:t>ą</w:t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>zany w terminie 21 dni od dnia powzi</w:t>
      </w:r>
      <w:r w:rsidRPr="00F543A5">
        <w:rPr>
          <w:rFonts w:ascii="Calibri" w:eastAsia="Times New Roman" w:hAnsi="Calibri" w:cs="Calibri"/>
          <w:color w:val="000000"/>
          <w:lang w:eastAsia="pl-PL"/>
        </w:rPr>
        <w:t>ę</w:t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>cia wiadomo</w:t>
      </w:r>
      <w:r w:rsidRPr="00F543A5">
        <w:rPr>
          <w:rFonts w:ascii="Calibri" w:eastAsia="Times New Roman" w:hAnsi="Calibri" w:cs="Calibri"/>
          <w:color w:val="000000"/>
          <w:lang w:eastAsia="pl-PL"/>
        </w:rPr>
        <w:t>ś</w:t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>ci o tym zdarzeniu wskaza</w:t>
      </w:r>
      <w:r w:rsidRPr="00F543A5">
        <w:rPr>
          <w:rFonts w:ascii="Calibri" w:eastAsia="Times New Roman" w:hAnsi="Calibri" w:cs="Calibri"/>
          <w:color w:val="000000"/>
          <w:lang w:eastAsia="pl-PL"/>
        </w:rPr>
        <w:t>ć</w:t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 xml:space="preserve"> inny lokal, w kt</w:t>
      </w:r>
      <w:r w:rsidRPr="00F543A5">
        <w:rPr>
          <w:rFonts w:ascii="AngsanaUPC" w:eastAsia="Times New Roman" w:hAnsi="AngsanaUPC" w:cs="AngsanaUPC"/>
          <w:color w:val="000000"/>
          <w:lang w:eastAsia="pl-PL"/>
        </w:rPr>
        <w:t>ó</w:t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>rym m</w:t>
      </w:r>
      <w:r w:rsidRPr="00F543A5">
        <w:rPr>
          <w:rFonts w:ascii="AngsanaUPC" w:eastAsia="Times New Roman" w:hAnsi="AngsanaUPC" w:cs="AngsanaUPC"/>
          <w:color w:val="000000"/>
          <w:lang w:eastAsia="pl-PL"/>
        </w:rPr>
        <w:t>ó</w:t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>g</w:t>
      </w:r>
      <w:r w:rsidRPr="00F543A5">
        <w:rPr>
          <w:rFonts w:ascii="Calibri" w:eastAsia="Times New Roman" w:hAnsi="Calibri" w:cs="Calibri"/>
          <w:color w:val="000000"/>
          <w:lang w:eastAsia="pl-PL"/>
        </w:rPr>
        <w:t>ł</w:t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>by zamieszka</w:t>
      </w:r>
      <w:r w:rsidRPr="00F543A5">
        <w:rPr>
          <w:rFonts w:ascii="Calibri" w:eastAsia="Times New Roman" w:hAnsi="Calibri" w:cs="Calibri"/>
          <w:color w:val="000000"/>
          <w:lang w:eastAsia="pl-PL"/>
        </w:rPr>
        <w:t>ć</w:t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 xml:space="preserve"> w przypadku wykonania egzekucji obowi</w:t>
      </w:r>
      <w:r w:rsidRPr="00F543A5">
        <w:rPr>
          <w:rFonts w:ascii="Calibri" w:eastAsia="Times New Roman" w:hAnsi="Calibri" w:cs="Calibri"/>
          <w:color w:val="000000"/>
          <w:lang w:eastAsia="pl-PL"/>
        </w:rPr>
        <w:t>ą</w:t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>zku opr</w:t>
      </w:r>
      <w:r w:rsidRPr="00F543A5">
        <w:rPr>
          <w:rFonts w:ascii="AngsanaUPC" w:eastAsia="Times New Roman" w:hAnsi="AngsanaUPC" w:cs="AngsanaUPC"/>
          <w:color w:val="000000"/>
          <w:lang w:eastAsia="pl-PL"/>
        </w:rPr>
        <w:t>ó</w:t>
      </w:r>
      <w:r w:rsidRPr="00F543A5">
        <w:rPr>
          <w:rFonts w:ascii="Calibri" w:eastAsia="Times New Roman" w:hAnsi="Calibri" w:cs="Calibri"/>
          <w:color w:val="000000"/>
          <w:lang w:eastAsia="pl-PL"/>
        </w:rPr>
        <w:t>ż</w:t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>nienia lokalu, oraz przedstawi</w:t>
      </w:r>
      <w:r w:rsidRPr="00F543A5">
        <w:rPr>
          <w:rFonts w:ascii="Calibri" w:eastAsia="Times New Roman" w:hAnsi="Calibri" w:cs="Calibri"/>
          <w:color w:val="000000"/>
          <w:lang w:eastAsia="pl-PL"/>
        </w:rPr>
        <w:t>ć</w:t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 xml:space="preserve"> o</w:t>
      </w:r>
      <w:r w:rsidRPr="00F543A5">
        <w:rPr>
          <w:rFonts w:ascii="Calibri" w:eastAsia="Times New Roman" w:hAnsi="Calibri" w:cs="Calibri"/>
          <w:color w:val="000000"/>
          <w:lang w:eastAsia="pl-PL"/>
        </w:rPr>
        <w:t>ś</w:t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>wiadczenie w</w:t>
      </w:r>
      <w:r w:rsidRPr="00F543A5">
        <w:rPr>
          <w:rFonts w:ascii="Calibri" w:eastAsia="Times New Roman" w:hAnsi="Calibri" w:cs="Calibri"/>
          <w:color w:val="000000"/>
          <w:lang w:eastAsia="pl-PL"/>
        </w:rPr>
        <w:t>ł</w:t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>a</w:t>
      </w:r>
      <w:r w:rsidRPr="00F543A5">
        <w:rPr>
          <w:rFonts w:ascii="Calibri" w:eastAsia="Times New Roman" w:hAnsi="Calibri" w:cs="Calibri"/>
          <w:color w:val="000000"/>
          <w:lang w:eastAsia="pl-PL"/>
        </w:rPr>
        <w:t>ś</w:t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>ciciela lokalu lub osoby posiadaj</w:t>
      </w:r>
      <w:r w:rsidRPr="00F543A5">
        <w:rPr>
          <w:rFonts w:ascii="Calibri" w:eastAsia="Times New Roman" w:hAnsi="Calibri" w:cs="Calibri"/>
          <w:color w:val="000000"/>
          <w:lang w:eastAsia="pl-PL"/>
        </w:rPr>
        <w:t>ą</w:t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>cej tytu</w:t>
      </w:r>
      <w:r w:rsidRPr="00F543A5">
        <w:rPr>
          <w:rFonts w:ascii="Calibri" w:eastAsia="Times New Roman" w:hAnsi="Calibri" w:cs="Calibri"/>
          <w:color w:val="000000"/>
          <w:lang w:eastAsia="pl-PL"/>
        </w:rPr>
        <w:t>ł</w:t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 xml:space="preserve"> prawny do lokalu o wyra</w:t>
      </w:r>
      <w:r w:rsidRPr="00F543A5">
        <w:rPr>
          <w:rFonts w:ascii="Calibri" w:eastAsia="Times New Roman" w:hAnsi="Calibri" w:cs="Calibri"/>
          <w:color w:val="000000"/>
          <w:lang w:eastAsia="pl-PL"/>
        </w:rPr>
        <w:t>ż</w:t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>eniu zgody na zamieszkanie najemcy i os</w:t>
      </w:r>
      <w:r w:rsidRPr="00F543A5">
        <w:rPr>
          <w:rFonts w:ascii="AngsanaUPC" w:eastAsia="Times New Roman" w:hAnsi="AngsanaUPC" w:cs="AngsanaUPC"/>
          <w:color w:val="000000"/>
          <w:lang w:eastAsia="pl-PL"/>
        </w:rPr>
        <w:t>ó</w:t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>b z nim zamieszkuj</w:t>
      </w:r>
      <w:r w:rsidRPr="00F543A5">
        <w:rPr>
          <w:rFonts w:ascii="Calibri" w:eastAsia="Times New Roman" w:hAnsi="Calibri" w:cs="Calibri"/>
          <w:color w:val="000000"/>
          <w:lang w:eastAsia="pl-PL"/>
        </w:rPr>
        <w:t>ą</w:t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>cych w lokalu wskazanym w o</w:t>
      </w:r>
      <w:r w:rsidRPr="00F543A5">
        <w:rPr>
          <w:rFonts w:ascii="Calibri" w:eastAsia="Times New Roman" w:hAnsi="Calibri" w:cs="Calibri"/>
          <w:color w:val="000000"/>
          <w:lang w:eastAsia="pl-PL"/>
        </w:rPr>
        <w:t>ś</w:t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 xml:space="preserve">wiadczeniu (na </w:t>
      </w:r>
      <w:r w:rsidRPr="00F543A5">
        <w:rPr>
          <w:rFonts w:ascii="Calibri" w:eastAsia="Times New Roman" w:hAnsi="Calibri" w:cs="Calibri"/>
          <w:color w:val="000000"/>
          <w:lang w:eastAsia="pl-PL"/>
        </w:rPr>
        <w:t>żą</w:t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>danie wynajmuj</w:t>
      </w:r>
      <w:r w:rsidRPr="00F543A5">
        <w:rPr>
          <w:rFonts w:ascii="Calibri" w:eastAsia="Times New Roman" w:hAnsi="Calibri" w:cs="Calibri"/>
          <w:color w:val="000000"/>
          <w:lang w:eastAsia="pl-PL"/>
        </w:rPr>
        <w:t>ą</w:t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>cego za</w:t>
      </w:r>
      <w:r w:rsidRPr="00F543A5">
        <w:rPr>
          <w:rFonts w:ascii="Calibri" w:eastAsia="Times New Roman" w:hAnsi="Calibri" w:cs="Calibri"/>
          <w:color w:val="000000"/>
          <w:lang w:eastAsia="pl-PL"/>
        </w:rPr>
        <w:t>łą</w:t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>cza si</w:t>
      </w:r>
      <w:r w:rsidRPr="00F543A5">
        <w:rPr>
          <w:rFonts w:ascii="Calibri" w:eastAsia="Times New Roman" w:hAnsi="Calibri" w:cs="Calibri"/>
          <w:color w:val="000000"/>
          <w:lang w:eastAsia="pl-PL"/>
        </w:rPr>
        <w:t>ę</w:t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 xml:space="preserve"> o</w:t>
      </w:r>
      <w:r w:rsidRPr="00F543A5">
        <w:rPr>
          <w:rFonts w:ascii="Calibri" w:eastAsia="Times New Roman" w:hAnsi="Calibri" w:cs="Calibri"/>
          <w:color w:val="000000"/>
          <w:lang w:eastAsia="pl-PL"/>
        </w:rPr>
        <w:t>ś</w:t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>wiadczenie z podpisem notarialnie po</w:t>
      </w:r>
      <w:r w:rsidRPr="00F543A5">
        <w:rPr>
          <w:rFonts w:ascii="Calibri" w:eastAsia="Times New Roman" w:hAnsi="Calibri" w:cs="Calibri"/>
          <w:color w:val="000000"/>
          <w:lang w:eastAsia="pl-PL"/>
        </w:rPr>
        <w:t>ś</w:t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>wiadczonym), wypowiadam umow</w:t>
      </w:r>
      <w:r w:rsidRPr="00F543A5">
        <w:rPr>
          <w:rFonts w:ascii="Calibri" w:eastAsia="Times New Roman" w:hAnsi="Calibri" w:cs="Calibri"/>
          <w:color w:val="000000"/>
          <w:lang w:eastAsia="pl-PL"/>
        </w:rPr>
        <w:t>ę</w:t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 xml:space="preserve"> z 10 sierpnia br. najmu lokalu mieszkalnego po</w:t>
      </w:r>
      <w:r w:rsidRPr="00F543A5">
        <w:rPr>
          <w:rFonts w:ascii="Calibri" w:eastAsia="Times New Roman" w:hAnsi="Calibri" w:cs="Calibri"/>
          <w:color w:val="000000"/>
          <w:lang w:eastAsia="pl-PL"/>
        </w:rPr>
        <w:t>ł</w:t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>o</w:t>
      </w:r>
      <w:r w:rsidRPr="00F543A5">
        <w:rPr>
          <w:rFonts w:ascii="Calibri" w:eastAsia="Times New Roman" w:hAnsi="Calibri" w:cs="Calibri"/>
          <w:color w:val="000000"/>
          <w:lang w:eastAsia="pl-PL"/>
        </w:rPr>
        <w:t>ż</w:t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>onego w Krakowie przy ul. Bajecznej 2c/15, z zachowaniem 10-dniowego okresu wypowiedzenia.</w:t>
      </w:r>
    </w:p>
    <w:p w14:paraId="329CB506" w14:textId="744BC812" w:rsidR="00F543A5" w:rsidRPr="00CC7783" w:rsidRDefault="00F543A5" w:rsidP="00F543A5">
      <w:pPr>
        <w:spacing w:after="240" w:line="240" w:lineRule="auto"/>
        <w:rPr>
          <w:rFonts w:ascii="AngsanaUPC" w:eastAsia="Times New Roman" w:hAnsi="AngsanaUPC" w:cs="AngsanaUPC" w:hint="cs"/>
          <w:sz w:val="24"/>
          <w:szCs w:val="24"/>
          <w:lang w:eastAsia="pl-PL"/>
        </w:rPr>
      </w:pPr>
    </w:p>
    <w:p w14:paraId="1A4756B3" w14:textId="77777777" w:rsidR="00F543A5" w:rsidRPr="00F543A5" w:rsidRDefault="00F543A5" w:rsidP="00F543A5">
      <w:pPr>
        <w:spacing w:after="240" w:line="240" w:lineRule="auto"/>
        <w:rPr>
          <w:rFonts w:ascii="AngsanaUPC" w:eastAsia="Times New Roman" w:hAnsi="AngsanaUPC" w:cs="AngsanaUPC" w:hint="cs"/>
          <w:sz w:val="24"/>
          <w:szCs w:val="24"/>
          <w:lang w:eastAsia="pl-PL"/>
        </w:rPr>
      </w:pPr>
    </w:p>
    <w:p w14:paraId="40D96D76" w14:textId="77777777" w:rsidR="00F543A5" w:rsidRPr="00F543A5" w:rsidRDefault="00F543A5" w:rsidP="00F543A5">
      <w:pPr>
        <w:spacing w:after="0" w:line="240" w:lineRule="auto"/>
        <w:jc w:val="right"/>
        <w:rPr>
          <w:rFonts w:ascii="AngsanaUPC" w:eastAsia="Times New Roman" w:hAnsi="AngsanaUPC" w:cs="AngsanaUPC" w:hint="cs"/>
          <w:sz w:val="24"/>
          <w:szCs w:val="24"/>
          <w:lang w:eastAsia="pl-PL"/>
        </w:rPr>
      </w:pPr>
      <w:r w:rsidRPr="00F543A5">
        <w:rPr>
          <w:rFonts w:ascii="AngsanaUPC" w:eastAsia="Times New Roman" w:hAnsi="AngsanaUPC" w:cs="AngsanaUPC" w:hint="cs"/>
          <w:color w:val="000000"/>
          <w:lang w:eastAsia="pl-PL"/>
        </w:rPr>
        <w:tab/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ab/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ab/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ab/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ab/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ab/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ab/>
      </w:r>
      <w:r w:rsidRPr="00F543A5">
        <w:rPr>
          <w:rFonts w:ascii="AngsanaUPC" w:eastAsia="Times New Roman" w:hAnsi="AngsanaUPC" w:cs="AngsanaUPC" w:hint="cs"/>
          <w:color w:val="000000"/>
          <w:lang w:eastAsia="pl-PL"/>
        </w:rPr>
        <w:tab/>
        <w:t>Roman Nowak</w:t>
      </w:r>
    </w:p>
    <w:p w14:paraId="70FBEA28" w14:textId="639DAB11" w:rsidR="00B03282" w:rsidRPr="00CC7783" w:rsidRDefault="00B03282">
      <w:pPr>
        <w:rPr>
          <w:rFonts w:ascii="AngsanaUPC" w:hAnsi="AngsanaUPC" w:cs="AngsanaUPC" w:hint="cs"/>
        </w:rPr>
      </w:pPr>
    </w:p>
    <w:sectPr w:rsidR="00B03282" w:rsidRPr="00CC7783" w:rsidSect="00D62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A5"/>
    <w:rsid w:val="003C3957"/>
    <w:rsid w:val="009F1FE0"/>
    <w:rsid w:val="00B03282"/>
    <w:rsid w:val="00CC7783"/>
    <w:rsid w:val="00D629E1"/>
    <w:rsid w:val="00F5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F58C"/>
  <w15:chartTrackingRefBased/>
  <w15:docId w15:val="{F34E2925-45FC-4C7D-9822-27839270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efaultParagraphFont"/>
    <w:rsid w:val="00F5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6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Jerzy Hoppe</dc:creator>
  <cp:keywords/>
  <dc:description/>
  <cp:lastModifiedBy>Marcin Jerzy Hoppe</cp:lastModifiedBy>
  <cp:revision>4</cp:revision>
  <dcterms:created xsi:type="dcterms:W3CDTF">2021-11-04T09:22:00Z</dcterms:created>
  <dcterms:modified xsi:type="dcterms:W3CDTF">2021-11-04T09:25:00Z</dcterms:modified>
</cp:coreProperties>
</file>